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112"/>
          <w:szCs w:val="112"/>
        </w:rPr>
      </w:pPr>
      <w:bookmarkStart w:colFirst="0" w:colLast="0" w:name="_tsrspzvaz0hu" w:id="0"/>
      <w:bookmarkEnd w:id="0"/>
      <w:r w:rsidDel="00000000" w:rsidR="00000000" w:rsidRPr="00000000">
        <w:rPr>
          <w:sz w:val="112"/>
          <w:szCs w:val="112"/>
          <w:rtl w:val="0"/>
        </w:rPr>
        <w:t xml:space="preserve">E-F8604</w:t>
      </w:r>
    </w:p>
    <w:p w:rsidR="00000000" w:rsidDel="00000000" w:rsidP="00000000" w:rsidRDefault="00000000" w:rsidRPr="00000000" w14:paraId="00000002">
      <w:pPr>
        <w:pStyle w:val="Heading1"/>
        <w:rPr>
          <w:sz w:val="38"/>
          <w:szCs w:val="38"/>
        </w:rPr>
      </w:pPr>
      <w:bookmarkStart w:colFirst="0" w:colLast="0" w:name="_75ekbt2m2j47" w:id="1"/>
      <w:bookmarkEnd w:id="1"/>
      <w:r w:rsidDel="00000000" w:rsidR="00000000" w:rsidRPr="00000000">
        <w:rPr>
          <w:sz w:val="38"/>
          <w:szCs w:val="38"/>
          <w:rtl w:val="0"/>
        </w:rPr>
        <w:t xml:space="preserve">Interactive Display Specifications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2340"/>
        <w:gridCol w:w="1335"/>
        <w:gridCol w:w="1260"/>
        <w:gridCol w:w="1260"/>
        <w:gridCol w:w="1305"/>
        <w:tblGridChange w:id="0">
          <w:tblGrid>
            <w:gridCol w:w="1515"/>
            <w:gridCol w:w="2340"/>
            <w:gridCol w:w="1335"/>
            <w:gridCol w:w="1260"/>
            <w:gridCol w:w="1260"/>
            <w:gridCol w:w="130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E-F8604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Product picture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</w:rPr>
              <w:drawing>
                <wp:inline distB="114300" distT="114300" distL="114300" distR="114300">
                  <wp:extent cx="3886200" cy="109537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3441" r="13968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1095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Display specification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Diagonal display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65(inch)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75(inch)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86(inch)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98"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Bezel color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Aluminum frame(Black color)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Panel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Ultra HD Direct type LED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Active area (mm)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1428.48 (H) * 803.52 (V)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1649.66 * 927.93(V)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1895.04 * 1065.96(V)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2158.848(H) × 1214.352(V)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Resolution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3840*2160 /60hz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Pixel Pitch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0.372mm x 0.372mm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0.429 mm x 0.429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0.4935 mm x 0.4935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562.2um(H) × 562.2um(V)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Hardness Glass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Mohs-7 level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Glass Panel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Anti-Glare glass with zero bonding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Aspect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16:9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Contrast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1200:1 (type)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Dynamic Contrast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4000:1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Brightness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350cd/m2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350cd/m2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350cd/m2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350cd/m2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350cd/m2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Color depth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1.07 billion colors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Viewing angle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178°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Lifespan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50,000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Type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Technology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IR touch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Multi Touch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 40 points(Windows)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Multi Writing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 20 points(Windows)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Precision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 mm (over 90% Area)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Auto-Calibration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Anti-light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Minimum object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Response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First Point &lt;2 ms, Continuation &lt;8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Supporting 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Windows 7/8/10/11; Android; Mac; Linux; Chrome 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Sound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Speakers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2.0(2. 1 option)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Speakers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15W*2 （20W*2 option)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Subwoofer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20W*1 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Total Power Amplifiers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≦60w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Microphone (option)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wide-area microphones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Number of Microphones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Auto switch (Windows/Central)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Disconnectable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camera (option)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Number of images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1300M(800M/4800M option)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Maximum resolution and frame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4208*3120(30fps)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FOV(field of view)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120°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Side Connections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Ports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USB3.0 * 3 lines (Public for both Android &amp; PC) ; Touch out USB B type * 1 line; HDMI in 2.0 * 1 line；USB-C *(full</w:t>
            </w:r>
          </w:p>
          <w:p w:rsidR="00000000" w:rsidDel="00000000" w:rsidP="00000000" w:rsidRDefault="00000000" w:rsidRPr="00000000" w14:paraId="0000010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function) 1 line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Keys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Power on/off; Signal source; Return; Main page; Menu; Volume down; Volume up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Bottom Side Connections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TF Card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Earphone/Line 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Public USB-A 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OTG USB-A 2.0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LAN-Port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 (RJ45, 100 Mbit/s)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SPDIF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HDMI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USB-B (touch)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HDMI 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Windows OPS Slot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80-pins OPS slot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WiFi Standard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Wi-Fi 5(2.4G+5G)(wifi 6 optional)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Bluetooth version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5.0(5.2 optional)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Riotouch Central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Android Version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Android 13.0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Amlogic A311D2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CPU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High-End (Quad-Core A73 + Quad-Core A53) 2.28GHz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GPU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High-End (Octa-core Mali G52)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Memory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4GB 8GB DDR4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Storage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32GB 64GB 128GB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Compliant with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Windows; Mac; Linux; Chrome 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Over-the-Air Updates (OTA)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NFC Reader/Writer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Motion Sensors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Light Sensor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Air Quality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Temperature Sensor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Expansion Board 1 （Optional in the Rear side）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HDMI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DP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VGA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AUDIO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USB-B (touch)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USB-C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USB 2.0 communication * 1 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USB 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USB3.0 * 2 lines (Public for both Android &amp; PC)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Expansion Board 2 （Optional in the Rear side）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LAN-Port 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 (RJ45, 100 Mbit/s)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RS232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General Information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Power Supply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~ 100-240 V (50/60Hz)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Switch On / Off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Standby Energy Consumption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≤ 0.5 Watt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Power Consumption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Maximun&lt; 290W</w:t>
            </w:r>
          </w:p>
          <w:p w:rsidR="00000000" w:rsidDel="00000000" w:rsidP="00000000" w:rsidRDefault="00000000" w:rsidRPr="00000000" w14:paraId="0000021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Eco&lt;75W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Maximun&lt; 420W</w:t>
            </w:r>
          </w:p>
          <w:p w:rsidR="00000000" w:rsidDel="00000000" w:rsidP="00000000" w:rsidRDefault="00000000" w:rsidRPr="00000000" w14:paraId="0000021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Eco&lt;75W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Maximun&lt; 500W</w:t>
            </w:r>
          </w:p>
          <w:p w:rsidR="00000000" w:rsidDel="00000000" w:rsidP="00000000" w:rsidRDefault="00000000" w:rsidRPr="00000000" w14:paraId="0000021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Eco&lt;75W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Maximun&lt; 650W</w:t>
            </w:r>
          </w:p>
          <w:p w:rsidR="00000000" w:rsidDel="00000000" w:rsidP="00000000" w:rsidRDefault="00000000" w:rsidRPr="00000000" w14:paraId="0000021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Eco&lt;75W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Net Weight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(KG±2)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Gross Weight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(KG±2)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126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Screen Dimensions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(WxDxH)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1470.9 *97.5* 897.5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1692.1 *97.5* 1021.9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1943.4*97.5* 1166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2226.8*108.31*1348.7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Dimensions Package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(WxDxH)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1622 * 222 * 1044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1842 * 222 * 1166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2090 *222 * 1307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2479*300*1490mm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VESA Standard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(mm)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600*400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600*400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800*600 mm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1000×400mm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Certifications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CE: EMC + LVD / RoHS / REACH / FCC/CCC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Warranty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ONE year for the whole product and THREE years for touch parts by default. (can be extended, it's for an option)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Environmental conditions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Operating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0℃ - 38℃/32 - 100°F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Storage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-20℃ - 60℃/-4 - 140°F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Storage Humidity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10 % - 90 %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Usage Humidity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10 % - 90 %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</w:p>
        </w:tc>
      </w:tr>
    </w:tbl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2">
    <w:pPr>
      <w:rPr/>
    </w:pPr>
    <w:r w:rsidDel="00000000" w:rsidR="00000000" w:rsidRPr="00000000">
      <w:rPr/>
      <w:pict>
        <v:shape id="WordPictureWatermark1" style="position:absolute;width:451.27559055118115pt;height:301.2029527559056pt;rotation:0;z-index:-503316481;mso-position-horizontal-relative:margin;mso-position-horizontal:absolute;margin-left:-71.43307086614173pt;mso-position-vertical-relative:margin;mso-position-vertical:absolute;margin-top:-74.26771653543307pt;" alt="" type="#_x0000_t75">
          <v:imagedata cropbottom="0f" cropleft="0f" cropright="0f" croptop="0f" r:id="rId1" o:title="image3.jpg"/>
        </v:shape>
      </w:pict>
    </w:r>
    <w:r w:rsidDel="00000000" w:rsidR="00000000" w:rsidRPr="00000000">
      <w:rPr/>
      <w:drawing>
        <wp:inline distB="114300" distT="114300" distL="114300" distR="114300">
          <wp:extent cx="1615608" cy="34766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5608" cy="3476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Montserrat" w:cs="Montserrat" w:eastAsia="Montserrat" w:hAnsi="Montserrat"/>
      <w:sz w:val="68"/>
      <w:szCs w:val="6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Montserrat" w:cs="Montserrat" w:eastAsia="Montserrat" w:hAnsi="Montserrat"/>
      <w:sz w:val="146"/>
      <w:szCs w:val="14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